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168" w:firstLineChars="600"/>
        <w:jc w:val="both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202</w:t>
      </w:r>
      <w:r>
        <w:rPr>
          <w:rFonts w:hint="eastAsia" w:ascii="Times New Roman" w:hAnsi="Times New Roman"/>
          <w:b/>
          <w:bCs/>
          <w:sz w:val="36"/>
          <w:szCs w:val="36"/>
          <w:lang w:val="en-US" w:eastAsia="zh-CN"/>
        </w:rPr>
        <w:t>3</w:t>
      </w:r>
      <w:r>
        <w:rPr>
          <w:rFonts w:ascii="Times New Roman" w:hAnsi="Times New Roman"/>
          <w:b/>
          <w:bCs/>
          <w:sz w:val="36"/>
          <w:szCs w:val="36"/>
        </w:rPr>
        <w:t>年省</w:t>
      </w:r>
      <w:r>
        <w:rPr>
          <w:rFonts w:hint="eastAsia" w:ascii="Times New Roman" w:hAnsi="Times New Roman"/>
          <w:b/>
          <w:bCs/>
          <w:sz w:val="36"/>
          <w:szCs w:val="36"/>
        </w:rPr>
        <w:t>社会保险事业管理局局</w:t>
      </w:r>
      <w:r>
        <w:rPr>
          <w:rFonts w:ascii="Times New Roman" w:hAnsi="Times New Roman"/>
          <w:b/>
          <w:bCs/>
          <w:sz w:val="36"/>
          <w:szCs w:val="36"/>
        </w:rPr>
        <w:t>级领导干部信访接待安排表</w:t>
      </w:r>
    </w:p>
    <w:p>
      <w:pPr>
        <w:jc w:val="center"/>
        <w:rPr>
          <w:rFonts w:ascii="Times New Roman" w:hAnsi="Times New Roman"/>
          <w:b/>
          <w:bCs/>
          <w:sz w:val="36"/>
          <w:szCs w:val="36"/>
        </w:rPr>
      </w:pPr>
    </w:p>
    <w:tbl>
      <w:tblPr>
        <w:tblStyle w:val="2"/>
        <w:tblW w:w="148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1119"/>
        <w:gridCol w:w="3058"/>
        <w:gridCol w:w="9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60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日  期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姓  名</w:t>
            </w:r>
          </w:p>
        </w:tc>
        <w:tc>
          <w:tcPr>
            <w:tcW w:w="305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职  务</w:t>
            </w:r>
          </w:p>
        </w:tc>
        <w:tc>
          <w:tcPr>
            <w:tcW w:w="904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分管工作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60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/>
                <w:sz w:val="24"/>
              </w:rPr>
              <w:t>月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31</w:t>
            </w:r>
            <w:r>
              <w:rPr>
                <w:rFonts w:ascii="Times New Roman" w:hAnsi="Times New Roman" w:eastAsia="仿宋_GB2312"/>
                <w:sz w:val="24"/>
              </w:rPr>
              <w:t>日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8月25日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赵春林</w:t>
            </w:r>
          </w:p>
        </w:tc>
        <w:tc>
          <w:tcPr>
            <w:tcW w:w="305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省社保局党组书记、局长</w:t>
            </w:r>
          </w:p>
        </w:tc>
        <w:tc>
          <w:tcPr>
            <w:tcW w:w="904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主持省社会保险事业管理局全面工作。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60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4</w:t>
            </w:r>
            <w:r>
              <w:rPr>
                <w:rFonts w:ascii="Times New Roman" w:hAnsi="Times New Roman" w:eastAsia="仿宋_GB2312"/>
                <w:sz w:val="24"/>
              </w:rPr>
              <w:t>月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28</w:t>
            </w:r>
            <w:r>
              <w:rPr>
                <w:rFonts w:ascii="Times New Roman" w:hAnsi="Times New Roman" w:eastAsia="仿宋_GB2312"/>
                <w:sz w:val="24"/>
              </w:rPr>
              <w:t>日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9月22日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曹树申</w:t>
            </w:r>
          </w:p>
        </w:tc>
        <w:tc>
          <w:tcPr>
            <w:tcW w:w="305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局党组成员、副局长、二级巡视员</w:t>
            </w:r>
          </w:p>
        </w:tc>
        <w:tc>
          <w:tcPr>
            <w:tcW w:w="9047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hd w:val="clear" w:color="auto" w:fill="FFFFFF"/>
                <w:lang w:bidi="ar"/>
              </w:rPr>
              <w:t>协助局长负责日常工作。分管办公室、财务管理处、计划统计精算处、人事教育处、巡察工作办公室、机关党委(纪委、工会、系统党建办公室)、老干部处。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60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sz w:val="24"/>
              </w:rPr>
              <w:t>月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26</w:t>
            </w:r>
            <w:r>
              <w:rPr>
                <w:rFonts w:ascii="Times New Roman" w:hAnsi="Times New Roman" w:eastAsia="仿宋_GB2312"/>
                <w:sz w:val="24"/>
              </w:rPr>
              <w:t>日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10月27日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hd w:val="clear" w:color="auto" w:fill="FFFFFF"/>
                <w:lang w:bidi="ar"/>
              </w:rPr>
              <w:t>单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hd w:val="clear" w:color="auto" w:fill="FFFFFF"/>
                <w:lang w:val="en-US" w:eastAsia="zh-CN" w:bidi="ar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kern w:val="0"/>
                <w:sz w:val="24"/>
                <w:shd w:val="clear" w:color="auto" w:fill="FFFFFF"/>
                <w:lang w:bidi="ar"/>
              </w:rPr>
              <w:t>文</w:t>
            </w:r>
          </w:p>
        </w:tc>
        <w:tc>
          <w:tcPr>
            <w:tcW w:w="305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hd w:val="clear" w:color="auto" w:fill="FFFFFF"/>
                <w:lang w:bidi="ar"/>
              </w:rPr>
              <w:t>局党组成员、副局长</w:t>
            </w:r>
          </w:p>
        </w:tc>
        <w:tc>
          <w:tcPr>
            <w:tcW w:w="9047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hd w:val="clear" w:color="auto" w:fill="FFFFFF"/>
                <w:lang w:bidi="ar"/>
              </w:rPr>
              <w:t>分管企业职工养老保险管理处、城乡居民养老保险管理处、机关事业单位养老保险管理处、省直社会保险稽核处、基金运营处、职业年金处。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6月30日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11月24日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hd w:val="clear" w:color="auto" w:fill="FFFFFF"/>
                <w:lang w:bidi="ar"/>
              </w:rPr>
              <w:t>李继前</w:t>
            </w:r>
          </w:p>
        </w:tc>
        <w:tc>
          <w:tcPr>
            <w:tcW w:w="305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hd w:val="clear" w:color="auto" w:fill="FFFFFF"/>
                <w:lang w:bidi="ar"/>
              </w:rPr>
              <w:t>局党组成员、副局长</w:t>
            </w:r>
          </w:p>
        </w:tc>
        <w:tc>
          <w:tcPr>
            <w:tcW w:w="9047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hd w:val="clear" w:color="auto" w:fill="FFFFFF"/>
                <w:lang w:bidi="ar"/>
              </w:rPr>
              <w:t>分管综合管理处、系统建设督察室、失业保险管理处、工伤保险管理处、信息管理处、省社会保险档案管理中心(省社会保险计算中心、全民参保登记办公室)。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60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7月28日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12月29日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姜大明</w:t>
            </w:r>
          </w:p>
        </w:tc>
        <w:tc>
          <w:tcPr>
            <w:tcW w:w="3058" w:type="dxa"/>
            <w:noWrap w:val="0"/>
            <w:vAlign w:val="center"/>
          </w:tcPr>
          <w:p>
            <w:pPr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局党组成员、副局长</w:t>
            </w:r>
          </w:p>
        </w:tc>
        <w:tc>
          <w:tcPr>
            <w:tcW w:w="9047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分管省直行业单位社会保险经办服务处、省直机关事业单位社会保险经办服务处、审计内控处、社会保险参保稽核处、社会保险待遇稽核处、信访办公室。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备  注</w:t>
            </w:r>
          </w:p>
        </w:tc>
        <w:tc>
          <w:tcPr>
            <w:tcW w:w="13224" w:type="dxa"/>
            <w:gridSpan w:val="3"/>
            <w:noWrap w:val="0"/>
            <w:vAlign w:val="center"/>
          </w:tcPr>
          <w:p>
            <w:pPr>
              <w:tabs>
                <w:tab w:val="left" w:pos="1317"/>
              </w:tabs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1.建议群众按</w:t>
            </w:r>
            <w:r>
              <w:rPr>
                <w:rFonts w:hint="eastAsia" w:ascii="Times New Roman" w:hAnsi="Times New Roman" w:eastAsia="仿宋_GB2312"/>
                <w:sz w:val="24"/>
              </w:rPr>
              <w:t>局</w:t>
            </w:r>
            <w:r>
              <w:rPr>
                <w:rFonts w:ascii="Times New Roman" w:hAnsi="Times New Roman" w:eastAsia="仿宋_GB2312"/>
                <w:sz w:val="24"/>
              </w:rPr>
              <w:t>级领导分管工作内容进行信访</w:t>
            </w:r>
            <w:r>
              <w:rPr>
                <w:rFonts w:hint="eastAsia" w:ascii="Times New Roman" w:hAnsi="Times New Roman" w:eastAsia="仿宋_GB2312"/>
                <w:sz w:val="24"/>
              </w:rPr>
              <w:t>；</w:t>
            </w:r>
          </w:p>
          <w:p>
            <w:pPr>
              <w:tabs>
                <w:tab w:val="left" w:pos="1317"/>
              </w:tabs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2.同类信访事项，一名</w:t>
            </w:r>
            <w:r>
              <w:rPr>
                <w:rFonts w:hint="eastAsia" w:ascii="Times New Roman" w:hAnsi="Times New Roman" w:eastAsia="仿宋_GB2312"/>
                <w:sz w:val="24"/>
              </w:rPr>
              <w:t>局</w:t>
            </w:r>
            <w:r>
              <w:rPr>
                <w:rFonts w:ascii="Times New Roman" w:hAnsi="Times New Roman" w:eastAsia="仿宋_GB2312"/>
                <w:sz w:val="24"/>
              </w:rPr>
              <w:t>级领导接待后，原则上其他</w:t>
            </w:r>
            <w:r>
              <w:rPr>
                <w:rFonts w:hint="eastAsia" w:ascii="Times New Roman" w:hAnsi="Times New Roman" w:eastAsia="仿宋_GB2312"/>
                <w:sz w:val="24"/>
              </w:rPr>
              <w:t>局</w:t>
            </w:r>
            <w:r>
              <w:rPr>
                <w:rFonts w:ascii="Times New Roman" w:hAnsi="Times New Roman" w:eastAsia="仿宋_GB2312"/>
                <w:sz w:val="24"/>
              </w:rPr>
              <w:t>级领导不再重复接待</w:t>
            </w:r>
            <w:r>
              <w:rPr>
                <w:rFonts w:hint="eastAsia" w:ascii="Times New Roman" w:hAnsi="Times New Roman" w:eastAsia="仿宋_GB2312"/>
                <w:sz w:val="24"/>
              </w:rPr>
              <w:t>；</w:t>
            </w:r>
          </w:p>
          <w:p>
            <w:pPr>
              <w:tabs>
                <w:tab w:val="left" w:pos="1317"/>
              </w:tabs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3.</w:t>
            </w:r>
            <w:r>
              <w:rPr>
                <w:rFonts w:hint="eastAsia" w:ascii="Times New Roman" w:hAnsi="Times New Roman" w:eastAsia="仿宋_GB2312"/>
                <w:sz w:val="24"/>
              </w:rPr>
              <w:t>局</w:t>
            </w:r>
            <w:r>
              <w:rPr>
                <w:rFonts w:ascii="Times New Roman" w:hAnsi="Times New Roman" w:eastAsia="仿宋_GB2312"/>
                <w:sz w:val="24"/>
              </w:rPr>
              <w:t>级领导因特殊原因无法在公示日期参加接访的，由信访办通知相关业务处室进行接待，并将接访情况汇总后报</w:t>
            </w:r>
            <w:r>
              <w:rPr>
                <w:rFonts w:hint="eastAsia" w:ascii="Times New Roman" w:hAnsi="Times New Roman" w:eastAsia="仿宋_GB2312"/>
                <w:sz w:val="24"/>
              </w:rPr>
              <w:t>局</w:t>
            </w:r>
            <w:r>
              <w:rPr>
                <w:rFonts w:ascii="Times New Roman" w:hAnsi="Times New Roman" w:eastAsia="仿宋_GB2312"/>
                <w:sz w:val="24"/>
              </w:rPr>
              <w:t>领导</w:t>
            </w:r>
            <w:r>
              <w:rPr>
                <w:rFonts w:hint="eastAsia" w:ascii="Times New Roman" w:hAnsi="Times New Roman" w:eastAsia="仿宋_GB2312"/>
                <w:sz w:val="24"/>
              </w:rPr>
              <w:t>；</w:t>
            </w:r>
          </w:p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4.</w:t>
            </w:r>
            <w:r>
              <w:rPr>
                <w:rFonts w:hint="eastAsia" w:ascii="Times New Roman" w:hAnsi="Times New Roman" w:eastAsia="仿宋_GB2312"/>
                <w:sz w:val="24"/>
              </w:rPr>
              <w:t>局</w:t>
            </w:r>
            <w:r>
              <w:rPr>
                <w:rFonts w:ascii="Times New Roman" w:hAnsi="Times New Roman" w:eastAsia="仿宋_GB2312"/>
                <w:sz w:val="24"/>
              </w:rPr>
              <w:t>级领导工作变动、业务分工调整，接待安排可能会随之调整，请注意</w:t>
            </w:r>
            <w:r>
              <w:rPr>
                <w:rFonts w:hint="eastAsia" w:ascii="Times New Roman" w:hAnsi="Times New Roman" w:eastAsia="仿宋_GB2312"/>
                <w:sz w:val="24"/>
              </w:rPr>
              <w:t>局网站公告。</w:t>
            </w:r>
          </w:p>
        </w:tc>
      </w:tr>
    </w:tbl>
    <w:p/>
    <w:sectPr>
      <w:pgSz w:w="16838" w:h="11906" w:orient="landscape"/>
      <w:pgMar w:top="1440" w:right="1800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wNDM5MGEyZjY0ZDUyNWM4YzZiYzJlZDVkMjczZjgifQ=="/>
  </w:docVars>
  <w:rsids>
    <w:rsidRoot w:val="76064A27"/>
    <w:rsid w:val="09672E64"/>
    <w:rsid w:val="16BE0A8D"/>
    <w:rsid w:val="1D6E0F87"/>
    <w:rsid w:val="1F2A388F"/>
    <w:rsid w:val="4CC021AC"/>
    <w:rsid w:val="5240604A"/>
    <w:rsid w:val="5A64145D"/>
    <w:rsid w:val="76064A27"/>
    <w:rsid w:val="7BFE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579</Words>
  <Characters>599</Characters>
  <Lines>0</Lines>
  <Paragraphs>0</Paragraphs>
  <TotalTime>4</TotalTime>
  <ScaleCrop>false</ScaleCrop>
  <LinksUpToDate>false</LinksUpToDate>
  <CharactersWithSpaces>609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2022-06-09T06:15:00Z</dcterms:created>
  <dc:creator>老高</dc:creator>
  <cp:lastModifiedBy>星紫</cp:lastModifiedBy>
  <cp:lastPrinted>2023-01-12T00:02:00Z</cp:lastPrinted>
  <dcterms:modified xsi:type="dcterms:W3CDTF">2023-01-13T03:23:35Z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EA151FA94E784E30ACE78C3D5A0DB151</vt:lpwstr>
  </property>
</Properties>
</file>